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F348E" w14:textId="5025A85D" w:rsidR="00481BDC" w:rsidRDefault="00FF6AC7" w:rsidP="00EC2258">
      <w:pPr>
        <w:spacing w:line="480" w:lineRule="auto"/>
        <w:ind w:right="-720"/>
        <w:jc w:val="center"/>
        <w:rPr>
          <w:rFonts w:cs="Arial"/>
          <w:b/>
        </w:rPr>
      </w:pPr>
      <w:bookmarkStart w:id="0" w:name="_GoBack"/>
      <w:bookmarkEnd w:id="0"/>
      <w:r w:rsidRPr="00FF6AC7">
        <w:rPr>
          <w:rFonts w:cs="Arial"/>
          <w:b/>
        </w:rPr>
        <w:t>BASIC RIGHTS</w:t>
      </w:r>
    </w:p>
    <w:p w14:paraId="008C0E81" w14:textId="1A59A5AC" w:rsidR="00FF6AC7" w:rsidRDefault="00FF6AC7" w:rsidP="00FF6AC7">
      <w:pPr>
        <w:pStyle w:val="ListParagraph"/>
        <w:numPr>
          <w:ilvl w:val="0"/>
          <w:numId w:val="23"/>
        </w:numPr>
        <w:ind w:left="-720" w:right="-720"/>
        <w:rPr>
          <w:rFonts w:cs="Arial"/>
        </w:rPr>
      </w:pPr>
      <w:r>
        <w:rPr>
          <w:rFonts w:cs="Arial"/>
        </w:rPr>
        <w:t>You have the right to impartial access to treatment regardless of race, religion, sex, age, ethnicity, or handicap.</w:t>
      </w:r>
    </w:p>
    <w:p w14:paraId="4ECC9AC0" w14:textId="43CC42BD" w:rsidR="00FF6AC7" w:rsidRDefault="00FF6AC7" w:rsidP="00FF6AC7">
      <w:pPr>
        <w:pStyle w:val="ListParagraph"/>
        <w:numPr>
          <w:ilvl w:val="0"/>
          <w:numId w:val="23"/>
        </w:numPr>
        <w:ind w:left="-720" w:right="-720"/>
        <w:rPr>
          <w:rFonts w:cs="Arial"/>
        </w:rPr>
      </w:pPr>
      <w:r>
        <w:rPr>
          <w:rFonts w:cs="Arial"/>
        </w:rPr>
        <w:t>You have the right to considerate and respectful treatment and recognition of your personal dignity.</w:t>
      </w:r>
    </w:p>
    <w:p w14:paraId="43F9ADC9" w14:textId="2089E009" w:rsidR="00FF6AC7" w:rsidRDefault="00FF6AC7" w:rsidP="00FF6AC7">
      <w:pPr>
        <w:pStyle w:val="ListParagraph"/>
        <w:numPr>
          <w:ilvl w:val="0"/>
          <w:numId w:val="23"/>
        </w:numPr>
        <w:ind w:left="-720" w:right="-720"/>
        <w:rPr>
          <w:rFonts w:cs="Arial"/>
        </w:rPr>
      </w:pPr>
      <w:r>
        <w:rPr>
          <w:rFonts w:cs="Arial"/>
        </w:rPr>
        <w:t>You have the right to a written statement of your rights.</w:t>
      </w:r>
    </w:p>
    <w:p w14:paraId="5C8CCC63" w14:textId="00725619" w:rsidR="00FF6AC7" w:rsidRDefault="00FF6AC7" w:rsidP="00FF6AC7">
      <w:pPr>
        <w:pStyle w:val="ListParagraph"/>
        <w:numPr>
          <w:ilvl w:val="0"/>
          <w:numId w:val="23"/>
        </w:numPr>
        <w:ind w:left="-720" w:right="-720"/>
        <w:rPr>
          <w:rFonts w:cs="Arial"/>
        </w:rPr>
      </w:pPr>
      <w:r>
        <w:rPr>
          <w:rFonts w:cs="Arial"/>
        </w:rPr>
        <w:t>You have the right to be informed of your rights in language you understand.</w:t>
      </w:r>
    </w:p>
    <w:p w14:paraId="64648C97" w14:textId="5036B982" w:rsidR="00FF6AC7" w:rsidRDefault="00FF6AC7" w:rsidP="00FF6AC7">
      <w:pPr>
        <w:pStyle w:val="ListParagraph"/>
        <w:numPr>
          <w:ilvl w:val="0"/>
          <w:numId w:val="23"/>
        </w:numPr>
        <w:ind w:left="-720" w:right="-720"/>
        <w:rPr>
          <w:rFonts w:cs="Arial"/>
        </w:rPr>
      </w:pPr>
      <w:r>
        <w:rPr>
          <w:rFonts w:cs="Arial"/>
        </w:rPr>
        <w:t>You have the right to adequate and humane services regardless of financial support.</w:t>
      </w:r>
    </w:p>
    <w:p w14:paraId="3D5DBD5F" w14:textId="24B58815" w:rsidR="00FF6AC7" w:rsidRDefault="00FF6AC7" w:rsidP="00FF6AC7">
      <w:pPr>
        <w:pStyle w:val="ListParagraph"/>
        <w:numPr>
          <w:ilvl w:val="0"/>
          <w:numId w:val="23"/>
        </w:numPr>
        <w:ind w:left="-720" w:right="-720"/>
        <w:rPr>
          <w:rFonts w:cs="Arial"/>
        </w:rPr>
      </w:pPr>
      <w:r>
        <w:rPr>
          <w:rFonts w:cs="Arial"/>
        </w:rPr>
        <w:t>You have the right to services provided in the least restrictive environment possible.</w:t>
      </w:r>
    </w:p>
    <w:p w14:paraId="1FDE0D6B" w14:textId="1E8D45B8" w:rsidR="00FF6AC7" w:rsidRDefault="00FF6AC7" w:rsidP="00FF6AC7">
      <w:pPr>
        <w:pStyle w:val="ListParagraph"/>
        <w:numPr>
          <w:ilvl w:val="0"/>
          <w:numId w:val="23"/>
        </w:numPr>
        <w:ind w:left="-720" w:right="-720"/>
        <w:rPr>
          <w:rFonts w:cs="Arial"/>
        </w:rPr>
      </w:pPr>
      <w:r>
        <w:rPr>
          <w:rFonts w:cs="Arial"/>
        </w:rPr>
        <w:t>You have the right to participate in treatment decisions.</w:t>
      </w:r>
    </w:p>
    <w:p w14:paraId="63325FAC" w14:textId="00A27240" w:rsidR="00FF6AC7" w:rsidRDefault="00FF6AC7" w:rsidP="00FF6AC7">
      <w:pPr>
        <w:pStyle w:val="ListParagraph"/>
        <w:numPr>
          <w:ilvl w:val="0"/>
          <w:numId w:val="23"/>
        </w:numPr>
        <w:ind w:left="-720" w:right="-720"/>
        <w:rPr>
          <w:rFonts w:cs="Arial"/>
        </w:rPr>
      </w:pPr>
      <w:r>
        <w:rPr>
          <w:rFonts w:cs="Arial"/>
        </w:rPr>
        <w:t>You have the right to obtain information about treatment recommendations and alternatives.</w:t>
      </w:r>
    </w:p>
    <w:p w14:paraId="1906B0D5" w14:textId="3E0708D4" w:rsidR="00FF6AC7" w:rsidRDefault="00FF6AC7" w:rsidP="00FF6AC7">
      <w:pPr>
        <w:pStyle w:val="ListParagraph"/>
        <w:numPr>
          <w:ilvl w:val="0"/>
          <w:numId w:val="23"/>
        </w:numPr>
        <w:ind w:left="-720" w:right="-720"/>
        <w:rPr>
          <w:rFonts w:cs="Arial"/>
        </w:rPr>
      </w:pPr>
      <w:r>
        <w:rPr>
          <w:rFonts w:cs="Arial"/>
        </w:rPr>
        <w:t>You have the right to obtain information about your condition and prognosis from your clinician.</w:t>
      </w:r>
    </w:p>
    <w:p w14:paraId="7305BBEB" w14:textId="7621D2C8" w:rsidR="00FF6AC7" w:rsidRDefault="00FF6AC7" w:rsidP="00FF6AC7">
      <w:pPr>
        <w:pStyle w:val="ListParagraph"/>
        <w:numPr>
          <w:ilvl w:val="0"/>
          <w:numId w:val="23"/>
        </w:numPr>
        <w:ind w:left="-720" w:right="-720"/>
        <w:rPr>
          <w:rFonts w:cs="Arial"/>
        </w:rPr>
      </w:pPr>
      <w:r>
        <w:rPr>
          <w:rFonts w:cs="Arial"/>
        </w:rPr>
        <w:t>You have the right to be told about any medication you are given.</w:t>
      </w:r>
    </w:p>
    <w:p w14:paraId="2EEA85F5" w14:textId="152F8EAA" w:rsidR="00FF6AC7" w:rsidRDefault="00FF6AC7" w:rsidP="00FF6AC7">
      <w:pPr>
        <w:pStyle w:val="ListParagraph"/>
        <w:numPr>
          <w:ilvl w:val="0"/>
          <w:numId w:val="23"/>
        </w:numPr>
        <w:ind w:left="-720" w:right="-720"/>
        <w:rPr>
          <w:rFonts w:cs="Arial"/>
        </w:rPr>
      </w:pPr>
      <w:r>
        <w:rPr>
          <w:rFonts w:cs="Arial"/>
        </w:rPr>
        <w:t>You have the right to an adequate number of qualified, professional clinicians to actively supervise and implement services with patients under 12 years of age, and thei</w:t>
      </w:r>
      <w:r w:rsidR="00094B66">
        <w:rPr>
          <w:rFonts w:cs="Arial"/>
        </w:rPr>
        <w:t>r parents or guardians.</w:t>
      </w:r>
    </w:p>
    <w:p w14:paraId="206671FC" w14:textId="5624600F" w:rsidR="00094B66" w:rsidRDefault="00094B66" w:rsidP="00FF6AC7">
      <w:pPr>
        <w:pStyle w:val="ListParagraph"/>
        <w:numPr>
          <w:ilvl w:val="0"/>
          <w:numId w:val="23"/>
        </w:numPr>
        <w:ind w:left="-720" w:right="-720"/>
        <w:rPr>
          <w:rFonts w:cs="Arial"/>
        </w:rPr>
      </w:pPr>
      <w:r>
        <w:rPr>
          <w:rFonts w:cs="Arial"/>
        </w:rPr>
        <w:t>You have the right to a periodic review of your treatment plan.</w:t>
      </w:r>
    </w:p>
    <w:p w14:paraId="5C80D97C" w14:textId="4B34F7FE" w:rsidR="00094B66" w:rsidRDefault="00094B66" w:rsidP="00FF6AC7">
      <w:pPr>
        <w:pStyle w:val="ListParagraph"/>
        <w:numPr>
          <w:ilvl w:val="0"/>
          <w:numId w:val="23"/>
        </w:numPr>
        <w:ind w:left="-720" w:right="-720"/>
        <w:rPr>
          <w:rFonts w:cs="Arial"/>
        </w:rPr>
      </w:pPr>
      <w:r>
        <w:rPr>
          <w:rFonts w:cs="Arial"/>
        </w:rPr>
        <w:t xml:space="preserve">You </w:t>
      </w:r>
      <w:proofErr w:type="spellStart"/>
      <w:r>
        <w:rPr>
          <w:rFonts w:cs="Arial"/>
        </w:rPr>
        <w:t>hae</w:t>
      </w:r>
      <w:proofErr w:type="spellEnd"/>
      <w:r>
        <w:rPr>
          <w:rFonts w:cs="Arial"/>
        </w:rPr>
        <w:t xml:space="preserve"> the right to be involved in planning termination of treatment.</w:t>
      </w:r>
    </w:p>
    <w:p w14:paraId="4C85FC82" w14:textId="5C45C6FA" w:rsidR="00094B66" w:rsidRDefault="00094B66" w:rsidP="00FF6AC7">
      <w:pPr>
        <w:pStyle w:val="ListParagraph"/>
        <w:numPr>
          <w:ilvl w:val="0"/>
          <w:numId w:val="23"/>
        </w:numPr>
        <w:ind w:left="-720" w:right="-720"/>
        <w:rPr>
          <w:rFonts w:cs="Arial"/>
        </w:rPr>
      </w:pPr>
      <w:r>
        <w:rPr>
          <w:rFonts w:cs="Arial"/>
        </w:rPr>
        <w:t>You may terminate services at any time unless legally prohibited from doing so.</w:t>
      </w:r>
    </w:p>
    <w:p w14:paraId="7BEF53A3" w14:textId="2EF4D8EC" w:rsidR="00094B66" w:rsidRDefault="00687009" w:rsidP="00FF6AC7">
      <w:pPr>
        <w:pStyle w:val="ListParagraph"/>
        <w:numPr>
          <w:ilvl w:val="0"/>
          <w:numId w:val="23"/>
        </w:numPr>
        <w:ind w:left="-720" w:right="-720"/>
        <w:rPr>
          <w:rFonts w:cs="Arial"/>
        </w:rPr>
      </w:pPr>
      <w:r>
        <w:rPr>
          <w:rFonts w:cs="Arial"/>
        </w:rPr>
        <w:t>You have the right to be informed of alternatives available when you leave treatment, and you will be given specific follow up recommendations outlined.</w:t>
      </w:r>
    </w:p>
    <w:p w14:paraId="5795F56A" w14:textId="6B672484" w:rsidR="00687009" w:rsidRDefault="00687009" w:rsidP="00FF6AC7">
      <w:pPr>
        <w:pStyle w:val="ListParagraph"/>
        <w:numPr>
          <w:ilvl w:val="0"/>
          <w:numId w:val="23"/>
        </w:numPr>
        <w:ind w:left="-720" w:right="-720"/>
        <w:rPr>
          <w:rFonts w:cs="Arial"/>
        </w:rPr>
      </w:pPr>
      <w:r>
        <w:rPr>
          <w:rFonts w:cs="Arial"/>
        </w:rPr>
        <w:t xml:space="preserve">You have the right to report any incidents of abuse or neglect, whether you are a victim or an observer. </w:t>
      </w:r>
    </w:p>
    <w:p w14:paraId="0232A16B" w14:textId="015D54FA" w:rsidR="00687009" w:rsidRDefault="00687009" w:rsidP="00FF6AC7">
      <w:pPr>
        <w:pStyle w:val="ListParagraph"/>
        <w:numPr>
          <w:ilvl w:val="0"/>
          <w:numId w:val="23"/>
        </w:numPr>
        <w:ind w:left="-720" w:right="-720"/>
        <w:rPr>
          <w:rFonts w:cs="Arial"/>
        </w:rPr>
      </w:pPr>
      <w:r>
        <w:rPr>
          <w:rFonts w:cs="Arial"/>
        </w:rPr>
        <w:t>You have the right to expect that all communications and records pertaining to your treatment will be treated as confidential, except as otherwise required by law such as risk of harm to self or others and any type of abuse reported.</w:t>
      </w:r>
    </w:p>
    <w:p w14:paraId="7491A8E6" w14:textId="6CCAC5F4" w:rsidR="00687009" w:rsidRDefault="00687009" w:rsidP="00FF6AC7">
      <w:pPr>
        <w:pStyle w:val="ListParagraph"/>
        <w:numPr>
          <w:ilvl w:val="0"/>
          <w:numId w:val="23"/>
        </w:numPr>
        <w:ind w:left="-720" w:right="-720"/>
        <w:rPr>
          <w:rFonts w:cs="Arial"/>
        </w:rPr>
      </w:pPr>
      <w:r>
        <w:rPr>
          <w:rFonts w:cs="Arial"/>
        </w:rPr>
        <w:t>You have the right to be told of any experimental treatment approach recommended for you, and you must give your written consent before any such approach can be used.</w:t>
      </w:r>
    </w:p>
    <w:p w14:paraId="13097499" w14:textId="2866EAEB" w:rsidR="00687009" w:rsidRDefault="00687009" w:rsidP="00FF6AC7">
      <w:pPr>
        <w:pStyle w:val="ListParagraph"/>
        <w:numPr>
          <w:ilvl w:val="0"/>
          <w:numId w:val="23"/>
        </w:numPr>
        <w:ind w:left="-720" w:right="-720"/>
        <w:rPr>
          <w:rFonts w:cs="Arial"/>
        </w:rPr>
      </w:pPr>
      <w:r>
        <w:rPr>
          <w:rFonts w:cs="Arial"/>
        </w:rPr>
        <w:t xml:space="preserve">Patients, significant others, and staff have the right to have ethical issues that arise in treatment considered. </w:t>
      </w:r>
    </w:p>
    <w:p w14:paraId="449F254E" w14:textId="79A8EA90" w:rsidR="00687009" w:rsidRDefault="004E6402" w:rsidP="00FF6AC7">
      <w:pPr>
        <w:pStyle w:val="ListParagraph"/>
        <w:numPr>
          <w:ilvl w:val="0"/>
          <w:numId w:val="23"/>
        </w:numPr>
        <w:ind w:left="-720" w:right="-720"/>
        <w:rPr>
          <w:rFonts w:cs="Arial"/>
        </w:rPr>
      </w:pPr>
      <w:r>
        <w:rPr>
          <w:rFonts w:cs="Arial"/>
        </w:rPr>
        <w:t>You, your family, or legal guardians have the right to present complaints concerning the quality of care received.</w:t>
      </w:r>
    </w:p>
    <w:p w14:paraId="4FC5FDDD" w14:textId="4E1197D5" w:rsidR="004E6402" w:rsidRDefault="004E6402" w:rsidP="00FF6AC7">
      <w:pPr>
        <w:pStyle w:val="ListParagraph"/>
        <w:numPr>
          <w:ilvl w:val="0"/>
          <w:numId w:val="23"/>
        </w:numPr>
        <w:ind w:left="-720" w:right="-720"/>
        <w:rPr>
          <w:rFonts w:cs="Arial"/>
        </w:rPr>
      </w:pPr>
      <w:r>
        <w:rPr>
          <w:rFonts w:cs="Arial"/>
        </w:rPr>
        <w:t>You and you family/significant others, have the right to request a review of the practices and procedures for insuring patients rights and for addressing questions or complaints about your individual treatment plan.</w:t>
      </w:r>
    </w:p>
    <w:p w14:paraId="4A1CCDD7" w14:textId="0CD442F4" w:rsidR="004E6402" w:rsidRDefault="004E6402" w:rsidP="00FF6AC7">
      <w:pPr>
        <w:pStyle w:val="ListParagraph"/>
        <w:numPr>
          <w:ilvl w:val="0"/>
          <w:numId w:val="23"/>
        </w:numPr>
        <w:ind w:left="-720" w:right="-720"/>
        <w:rPr>
          <w:rFonts w:cs="Arial"/>
        </w:rPr>
      </w:pPr>
      <w:r>
        <w:rPr>
          <w:rFonts w:cs="Arial"/>
        </w:rPr>
        <w:t>You have the right to be told in advance of all estimated charges being made, the cost of services provided, sources of the clinic’s reimbursement, and any limitations on length of services known.</w:t>
      </w:r>
    </w:p>
    <w:p w14:paraId="66DECFBC" w14:textId="54C97008" w:rsidR="004E6402" w:rsidRDefault="004E6402" w:rsidP="00FF6AC7">
      <w:pPr>
        <w:pStyle w:val="ListParagraph"/>
        <w:numPr>
          <w:ilvl w:val="0"/>
          <w:numId w:val="23"/>
        </w:numPr>
        <w:ind w:left="-720" w:right="-720"/>
        <w:rPr>
          <w:rFonts w:cs="Arial"/>
        </w:rPr>
      </w:pPr>
      <w:r>
        <w:rPr>
          <w:rFonts w:cs="Arial"/>
        </w:rPr>
        <w:t>You have the right to withdraw your permission at any time in matters to which you have previously consented.</w:t>
      </w:r>
    </w:p>
    <w:p w14:paraId="46195472" w14:textId="5EC23E9C" w:rsidR="004E6402" w:rsidRDefault="004E6402" w:rsidP="00FF6AC7">
      <w:pPr>
        <w:pStyle w:val="ListParagraph"/>
        <w:numPr>
          <w:ilvl w:val="0"/>
          <w:numId w:val="23"/>
        </w:numPr>
        <w:ind w:left="-720" w:right="-720"/>
        <w:rPr>
          <w:rFonts w:cs="Arial"/>
        </w:rPr>
      </w:pPr>
      <w:r>
        <w:rPr>
          <w:rFonts w:cs="Arial"/>
        </w:rPr>
        <w:t>You have the right not to be given medication you do not need or too much medication, including the right to refuse medication unless your condition or behavior places you or others in immediate danger.</w:t>
      </w:r>
    </w:p>
    <w:p w14:paraId="5CE8CB26" w14:textId="2E84EF06" w:rsidR="004E6402" w:rsidRDefault="004E6402" w:rsidP="004E6402">
      <w:pPr>
        <w:pStyle w:val="ListParagraph"/>
        <w:numPr>
          <w:ilvl w:val="0"/>
          <w:numId w:val="23"/>
        </w:numPr>
        <w:ind w:left="-720" w:right="-720"/>
        <w:rPr>
          <w:rFonts w:cs="Arial"/>
        </w:rPr>
      </w:pPr>
      <w:r>
        <w:rPr>
          <w:rFonts w:cs="Arial"/>
        </w:rPr>
        <w:t>You have the right to request the opinion of another clinician at your own expense.</w:t>
      </w:r>
    </w:p>
    <w:p w14:paraId="325A9F08" w14:textId="13EC62B6" w:rsidR="004E6402" w:rsidRPr="00EC2258" w:rsidRDefault="004E6402" w:rsidP="00EC2258">
      <w:pPr>
        <w:ind w:right="-720" w:hanging="1080"/>
        <w:rPr>
          <w:rFonts w:cs="Arial"/>
        </w:rPr>
      </w:pPr>
      <w:r w:rsidRPr="00EC2258">
        <w:rPr>
          <w:rFonts w:cs="Arial"/>
        </w:rPr>
        <w:t>I certify that: (Check One)</w:t>
      </w:r>
    </w:p>
    <w:p w14:paraId="5993BDFC" w14:textId="31244247" w:rsidR="004E6402" w:rsidRDefault="004E6402" w:rsidP="004E6402">
      <w:pPr>
        <w:pStyle w:val="ListParagraph"/>
        <w:ind w:left="-1080" w:right="-720"/>
        <w:rPr>
          <w:rFonts w:cs="Arial"/>
        </w:rPr>
      </w:pPr>
      <w:r>
        <w:rPr>
          <w:rFonts w:cs="Arial"/>
        </w:rPr>
        <w:t>_____________________________</w:t>
      </w:r>
      <w:r>
        <w:rPr>
          <w:rFonts w:cs="Arial"/>
        </w:rPr>
        <w:tab/>
        <w:t>I have received a copy of this document prior to treatment.</w:t>
      </w:r>
    </w:p>
    <w:p w14:paraId="6E93A4C0" w14:textId="3FCFA063" w:rsidR="004E6402" w:rsidRPr="004E6402" w:rsidRDefault="004E6402" w:rsidP="004E6402">
      <w:pPr>
        <w:pStyle w:val="ListParagraph"/>
        <w:ind w:left="-1080" w:right="-720"/>
        <w:rPr>
          <w:rFonts w:cs="Arial"/>
        </w:rPr>
      </w:pPr>
      <w:r>
        <w:rPr>
          <w:rFonts w:cs="Arial"/>
        </w:rPr>
        <w:t>________________________</w:t>
      </w:r>
      <w:r w:rsidR="00EC2258">
        <w:rPr>
          <w:rFonts w:cs="Arial"/>
        </w:rPr>
        <w:t>_____</w:t>
      </w:r>
      <w:r w:rsidR="00EC2258">
        <w:rPr>
          <w:rFonts w:cs="Arial"/>
        </w:rPr>
        <w:tab/>
        <w:t xml:space="preserve">Staff </w:t>
      </w:r>
      <w:proofErr w:type="gramStart"/>
      <w:r w:rsidR="00EC2258">
        <w:rPr>
          <w:rFonts w:cs="Arial"/>
        </w:rPr>
        <w:t>have</w:t>
      </w:r>
      <w:proofErr w:type="gramEnd"/>
      <w:r w:rsidR="00EC2258">
        <w:rPr>
          <w:rFonts w:cs="Arial"/>
        </w:rPr>
        <w:t xml:space="preserve"> explained its content to me in a language I understand.</w:t>
      </w:r>
    </w:p>
    <w:p w14:paraId="09FC2B47" w14:textId="77777777" w:rsidR="00FF6AC7" w:rsidRDefault="00FF6AC7" w:rsidP="00775191">
      <w:pPr>
        <w:spacing w:line="480" w:lineRule="auto"/>
        <w:ind w:left="-720" w:right="-720"/>
        <w:rPr>
          <w:rFonts w:cs="Arial"/>
        </w:rPr>
      </w:pPr>
    </w:p>
    <w:p w14:paraId="5960487B" w14:textId="77777777" w:rsidR="00481BDC" w:rsidRPr="00775191" w:rsidRDefault="00481BDC" w:rsidP="00775191">
      <w:pPr>
        <w:spacing w:line="480" w:lineRule="auto"/>
        <w:ind w:left="-720" w:right="-720"/>
        <w:rPr>
          <w:rFonts w:cs="Arial"/>
        </w:rPr>
      </w:pPr>
    </w:p>
    <w:p w14:paraId="3114B942" w14:textId="77777777" w:rsidR="00C90540" w:rsidRPr="00983B85" w:rsidRDefault="00C90540" w:rsidP="00983B85">
      <w:pPr>
        <w:spacing w:line="480" w:lineRule="auto"/>
        <w:ind w:left="-720" w:right="-720"/>
        <w:rPr>
          <w:rFonts w:cs="Arial"/>
        </w:rPr>
      </w:pPr>
    </w:p>
    <w:p w14:paraId="0313EEEC" w14:textId="77777777" w:rsidR="0084716F" w:rsidRPr="0084716F" w:rsidRDefault="0084716F" w:rsidP="0084716F">
      <w:pPr>
        <w:pStyle w:val="ListParagraph"/>
        <w:spacing w:line="480" w:lineRule="auto"/>
        <w:ind w:right="-720"/>
        <w:rPr>
          <w:rFonts w:cs="Arial"/>
        </w:rPr>
      </w:pPr>
    </w:p>
    <w:p w14:paraId="2EC19453" w14:textId="77777777" w:rsidR="0084716F" w:rsidRPr="00391C10" w:rsidRDefault="0084716F" w:rsidP="0084716F">
      <w:pPr>
        <w:spacing w:line="480" w:lineRule="auto"/>
        <w:ind w:right="-720"/>
        <w:rPr>
          <w:rFonts w:cs="Arial"/>
        </w:rPr>
      </w:pPr>
    </w:p>
    <w:p w14:paraId="5363FDA9" w14:textId="77777777" w:rsidR="00974723" w:rsidRPr="00974723" w:rsidRDefault="00974723" w:rsidP="00974723">
      <w:pPr>
        <w:spacing w:line="480" w:lineRule="auto"/>
        <w:rPr>
          <w:rFonts w:cs="Arial"/>
        </w:rPr>
      </w:pPr>
    </w:p>
    <w:sectPr w:rsidR="00974723" w:rsidRPr="00974723" w:rsidSect="00B0523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4BDD5" w14:textId="77777777" w:rsidR="004E6402" w:rsidRDefault="004E6402" w:rsidP="00B0523F">
      <w:r>
        <w:separator/>
      </w:r>
    </w:p>
  </w:endnote>
  <w:endnote w:type="continuationSeparator" w:id="0">
    <w:p w14:paraId="70725BB8" w14:textId="77777777" w:rsidR="004E6402" w:rsidRDefault="004E6402" w:rsidP="00B0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856D2" w14:textId="71A39912" w:rsidR="004E6402" w:rsidRPr="00A93728" w:rsidRDefault="00C130BF" w:rsidP="00E0635C">
    <w:pPr>
      <w:pStyle w:val="Footer"/>
      <w:rPr>
        <w:i/>
      </w:rPr>
    </w:pPr>
    <w:r>
      <w:rPr>
        <w:i/>
      </w:rPr>
      <w:t xml:space="preserve">Transitions Therapeutic Services    </w:t>
    </w:r>
    <w:r w:rsidR="004E6402" w:rsidRPr="00A93728">
      <w:rPr>
        <w:i/>
      </w:rPr>
      <w:t>6401 W.</w:t>
    </w:r>
    <w:r>
      <w:rPr>
        <w:i/>
      </w:rPr>
      <w:t xml:space="preserve"> El Dorado Pkwy, </w:t>
    </w:r>
    <w:proofErr w:type="spellStart"/>
    <w:r>
      <w:rPr>
        <w:i/>
      </w:rPr>
      <w:t>Ste</w:t>
    </w:r>
    <w:proofErr w:type="spellEnd"/>
    <w:r>
      <w:rPr>
        <w:i/>
      </w:rPr>
      <w:t xml:space="preserve"> 227  </w:t>
    </w:r>
    <w:r w:rsidR="004E6402" w:rsidRPr="00A93728">
      <w:rPr>
        <w:i/>
      </w:rPr>
      <w:t xml:space="preserve"> (</w:t>
    </w:r>
    <w:proofErr w:type="gramStart"/>
    <w:r>
      <w:rPr>
        <w:i/>
      </w:rPr>
      <w:t>469)712</w:t>
    </w:r>
    <w:proofErr w:type="gramEnd"/>
    <w:r>
      <w:rPr>
        <w:i/>
      </w:rPr>
      <w:t>-5481</w:t>
    </w:r>
  </w:p>
  <w:p w14:paraId="4777996B" w14:textId="5EE6B5D2" w:rsidR="004E6402" w:rsidRPr="00A93728" w:rsidRDefault="004E6402" w:rsidP="00E0635C">
    <w:pPr>
      <w:pStyle w:val="Footer"/>
      <w:rPr>
        <w:i/>
      </w:rPr>
    </w:pPr>
    <w:r w:rsidRPr="00A93728">
      <w:rPr>
        <w:i/>
      </w:rPr>
      <w:t xml:space="preserve">                                                                 </w:t>
    </w:r>
    <w:r w:rsidR="00C130BF">
      <w:rPr>
        <w:i/>
      </w:rPr>
      <w:t xml:space="preserve">         </w:t>
    </w:r>
    <w:r w:rsidRPr="00A93728">
      <w:rPr>
        <w:i/>
      </w:rPr>
      <w:t>McKinney, Texas 75070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70E24" w14:textId="77777777" w:rsidR="004E6402" w:rsidRDefault="004E6402" w:rsidP="00B0523F">
      <w:r>
        <w:separator/>
      </w:r>
    </w:p>
  </w:footnote>
  <w:footnote w:type="continuationSeparator" w:id="0">
    <w:p w14:paraId="01DEA1CC" w14:textId="77777777" w:rsidR="004E6402" w:rsidRDefault="004E6402" w:rsidP="00B052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19C52" w14:textId="77777777" w:rsidR="004E6402" w:rsidRPr="00B0523F" w:rsidRDefault="004E6402" w:rsidP="00B0523F">
    <w:pPr>
      <w:pStyle w:val="Header"/>
      <w:jc w:val="center"/>
      <w:rPr>
        <w:b/>
        <w:sz w:val="28"/>
        <w:szCs w:val="28"/>
      </w:rPr>
    </w:pPr>
    <w:r>
      <w:rPr>
        <w:b/>
        <w:sz w:val="28"/>
        <w:szCs w:val="28"/>
      </w:rPr>
      <w:t>Transitions Therapeutic Services of North Texas, PLLC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0FF"/>
    <w:multiLevelType w:val="hybridMultilevel"/>
    <w:tmpl w:val="A72CD5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C4564E"/>
    <w:multiLevelType w:val="hybridMultilevel"/>
    <w:tmpl w:val="6C2E84DE"/>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2CA20CB"/>
    <w:multiLevelType w:val="hybridMultilevel"/>
    <w:tmpl w:val="836C47A2"/>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5837C7A"/>
    <w:multiLevelType w:val="hybridMultilevel"/>
    <w:tmpl w:val="710E9A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FD4DB5"/>
    <w:multiLevelType w:val="hybridMultilevel"/>
    <w:tmpl w:val="B9C66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39277E"/>
    <w:multiLevelType w:val="hybridMultilevel"/>
    <w:tmpl w:val="9FA033FC"/>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81479F7"/>
    <w:multiLevelType w:val="hybridMultilevel"/>
    <w:tmpl w:val="7FE8528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A381EFA"/>
    <w:multiLevelType w:val="hybridMultilevel"/>
    <w:tmpl w:val="E88E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23C29"/>
    <w:multiLevelType w:val="hybridMultilevel"/>
    <w:tmpl w:val="55587D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B10D28"/>
    <w:multiLevelType w:val="hybridMultilevel"/>
    <w:tmpl w:val="B1C8D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D2C43"/>
    <w:multiLevelType w:val="hybridMultilevel"/>
    <w:tmpl w:val="78886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1E1AE9"/>
    <w:multiLevelType w:val="hybridMultilevel"/>
    <w:tmpl w:val="04A227D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41B575CE"/>
    <w:multiLevelType w:val="hybridMultilevel"/>
    <w:tmpl w:val="4378C00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3F561E1"/>
    <w:multiLevelType w:val="hybridMultilevel"/>
    <w:tmpl w:val="5C70B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E73BB"/>
    <w:multiLevelType w:val="hybridMultilevel"/>
    <w:tmpl w:val="336E61FC"/>
    <w:lvl w:ilvl="0" w:tplc="0409000B">
      <w:start w:val="1"/>
      <w:numFmt w:val="bullet"/>
      <w:lvlText w:val=""/>
      <w:lvlJc w:val="left"/>
      <w:pPr>
        <w:ind w:left="150" w:hanging="360"/>
      </w:pPr>
      <w:rPr>
        <w:rFonts w:ascii="Wingdings" w:hAnsi="Wingdings" w:hint="default"/>
      </w:rPr>
    </w:lvl>
    <w:lvl w:ilvl="1" w:tplc="04090003" w:tentative="1">
      <w:start w:val="1"/>
      <w:numFmt w:val="bullet"/>
      <w:lvlText w:val="o"/>
      <w:lvlJc w:val="left"/>
      <w:pPr>
        <w:ind w:left="870" w:hanging="360"/>
      </w:pPr>
      <w:rPr>
        <w:rFonts w:ascii="Courier New" w:hAnsi="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hint="default"/>
      </w:rPr>
    </w:lvl>
    <w:lvl w:ilvl="8" w:tplc="04090005" w:tentative="1">
      <w:start w:val="1"/>
      <w:numFmt w:val="bullet"/>
      <w:lvlText w:val=""/>
      <w:lvlJc w:val="left"/>
      <w:pPr>
        <w:ind w:left="5910" w:hanging="360"/>
      </w:pPr>
      <w:rPr>
        <w:rFonts w:ascii="Wingdings" w:hAnsi="Wingdings" w:hint="default"/>
      </w:rPr>
    </w:lvl>
  </w:abstractNum>
  <w:abstractNum w:abstractNumId="15">
    <w:nsid w:val="4AEE61F6"/>
    <w:multiLevelType w:val="hybridMultilevel"/>
    <w:tmpl w:val="C98A6FD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C797E1A"/>
    <w:multiLevelType w:val="hybridMultilevel"/>
    <w:tmpl w:val="F92CB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9768D"/>
    <w:multiLevelType w:val="hybridMultilevel"/>
    <w:tmpl w:val="BB541F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8C113D"/>
    <w:multiLevelType w:val="hybridMultilevel"/>
    <w:tmpl w:val="B844A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83B6A"/>
    <w:multiLevelType w:val="hybridMultilevel"/>
    <w:tmpl w:val="6AC81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282649"/>
    <w:multiLevelType w:val="hybridMultilevel"/>
    <w:tmpl w:val="E5E28E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9D0D04"/>
    <w:multiLevelType w:val="hybridMultilevel"/>
    <w:tmpl w:val="097AC734"/>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2">
    <w:nsid w:val="69C444FE"/>
    <w:multiLevelType w:val="hybridMultilevel"/>
    <w:tmpl w:val="23ACD9E6"/>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1"/>
  </w:num>
  <w:num w:numId="2">
    <w:abstractNumId w:val="12"/>
  </w:num>
  <w:num w:numId="3">
    <w:abstractNumId w:val="20"/>
  </w:num>
  <w:num w:numId="4">
    <w:abstractNumId w:val="5"/>
  </w:num>
  <w:num w:numId="5">
    <w:abstractNumId w:val="16"/>
  </w:num>
  <w:num w:numId="6">
    <w:abstractNumId w:val="0"/>
  </w:num>
  <w:num w:numId="7">
    <w:abstractNumId w:val="9"/>
  </w:num>
  <w:num w:numId="8">
    <w:abstractNumId w:val="17"/>
  </w:num>
  <w:num w:numId="9">
    <w:abstractNumId w:val="18"/>
  </w:num>
  <w:num w:numId="10">
    <w:abstractNumId w:val="8"/>
  </w:num>
  <w:num w:numId="11">
    <w:abstractNumId w:val="10"/>
  </w:num>
  <w:num w:numId="12">
    <w:abstractNumId w:val="21"/>
  </w:num>
  <w:num w:numId="13">
    <w:abstractNumId w:val="14"/>
  </w:num>
  <w:num w:numId="14">
    <w:abstractNumId w:val="19"/>
  </w:num>
  <w:num w:numId="15">
    <w:abstractNumId w:val="3"/>
  </w:num>
  <w:num w:numId="16">
    <w:abstractNumId w:val="1"/>
  </w:num>
  <w:num w:numId="17">
    <w:abstractNumId w:val="15"/>
  </w:num>
  <w:num w:numId="18">
    <w:abstractNumId w:val="2"/>
  </w:num>
  <w:num w:numId="19">
    <w:abstractNumId w:val="22"/>
  </w:num>
  <w:num w:numId="20">
    <w:abstractNumId w:val="6"/>
  </w:num>
  <w:num w:numId="21">
    <w:abstractNumId w:val="13"/>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3F"/>
    <w:rsid w:val="00094B66"/>
    <w:rsid w:val="000A186B"/>
    <w:rsid w:val="00214422"/>
    <w:rsid w:val="00314585"/>
    <w:rsid w:val="00391C10"/>
    <w:rsid w:val="00481BDC"/>
    <w:rsid w:val="004E6402"/>
    <w:rsid w:val="005605DD"/>
    <w:rsid w:val="005762A6"/>
    <w:rsid w:val="00687009"/>
    <w:rsid w:val="00775191"/>
    <w:rsid w:val="0084716F"/>
    <w:rsid w:val="00974723"/>
    <w:rsid w:val="00983B85"/>
    <w:rsid w:val="00990629"/>
    <w:rsid w:val="009D305E"/>
    <w:rsid w:val="00A93728"/>
    <w:rsid w:val="00B0523F"/>
    <w:rsid w:val="00B6417C"/>
    <w:rsid w:val="00B732FC"/>
    <w:rsid w:val="00C130BF"/>
    <w:rsid w:val="00C90540"/>
    <w:rsid w:val="00CD108F"/>
    <w:rsid w:val="00E0635C"/>
    <w:rsid w:val="00E86AD4"/>
    <w:rsid w:val="00E96222"/>
    <w:rsid w:val="00EC2258"/>
    <w:rsid w:val="00F74548"/>
    <w:rsid w:val="00FF6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692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23F"/>
    <w:pPr>
      <w:tabs>
        <w:tab w:val="center" w:pos="4320"/>
        <w:tab w:val="right" w:pos="8640"/>
      </w:tabs>
    </w:pPr>
  </w:style>
  <w:style w:type="character" w:customStyle="1" w:styleId="HeaderChar">
    <w:name w:val="Header Char"/>
    <w:basedOn w:val="DefaultParagraphFont"/>
    <w:link w:val="Header"/>
    <w:uiPriority w:val="99"/>
    <w:rsid w:val="00B0523F"/>
  </w:style>
  <w:style w:type="paragraph" w:styleId="Footer">
    <w:name w:val="footer"/>
    <w:basedOn w:val="Normal"/>
    <w:link w:val="FooterChar"/>
    <w:uiPriority w:val="99"/>
    <w:unhideWhenUsed/>
    <w:rsid w:val="00B0523F"/>
    <w:pPr>
      <w:tabs>
        <w:tab w:val="center" w:pos="4320"/>
        <w:tab w:val="right" w:pos="8640"/>
      </w:tabs>
    </w:pPr>
  </w:style>
  <w:style w:type="character" w:customStyle="1" w:styleId="FooterChar">
    <w:name w:val="Footer Char"/>
    <w:basedOn w:val="DefaultParagraphFont"/>
    <w:link w:val="Footer"/>
    <w:uiPriority w:val="99"/>
    <w:rsid w:val="00B0523F"/>
  </w:style>
  <w:style w:type="character" w:styleId="Hyperlink">
    <w:name w:val="Hyperlink"/>
    <w:basedOn w:val="DefaultParagraphFont"/>
    <w:uiPriority w:val="99"/>
    <w:unhideWhenUsed/>
    <w:rsid w:val="00B0523F"/>
    <w:rPr>
      <w:color w:val="0000FF" w:themeColor="hyperlink"/>
      <w:u w:val="single"/>
    </w:rPr>
  </w:style>
  <w:style w:type="paragraph" w:styleId="ListParagraph">
    <w:name w:val="List Paragraph"/>
    <w:basedOn w:val="Normal"/>
    <w:uiPriority w:val="34"/>
    <w:qFormat/>
    <w:rsid w:val="000A18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23F"/>
    <w:pPr>
      <w:tabs>
        <w:tab w:val="center" w:pos="4320"/>
        <w:tab w:val="right" w:pos="8640"/>
      </w:tabs>
    </w:pPr>
  </w:style>
  <w:style w:type="character" w:customStyle="1" w:styleId="HeaderChar">
    <w:name w:val="Header Char"/>
    <w:basedOn w:val="DefaultParagraphFont"/>
    <w:link w:val="Header"/>
    <w:uiPriority w:val="99"/>
    <w:rsid w:val="00B0523F"/>
  </w:style>
  <w:style w:type="paragraph" w:styleId="Footer">
    <w:name w:val="footer"/>
    <w:basedOn w:val="Normal"/>
    <w:link w:val="FooterChar"/>
    <w:uiPriority w:val="99"/>
    <w:unhideWhenUsed/>
    <w:rsid w:val="00B0523F"/>
    <w:pPr>
      <w:tabs>
        <w:tab w:val="center" w:pos="4320"/>
        <w:tab w:val="right" w:pos="8640"/>
      </w:tabs>
    </w:pPr>
  </w:style>
  <w:style w:type="character" w:customStyle="1" w:styleId="FooterChar">
    <w:name w:val="Footer Char"/>
    <w:basedOn w:val="DefaultParagraphFont"/>
    <w:link w:val="Footer"/>
    <w:uiPriority w:val="99"/>
    <w:rsid w:val="00B0523F"/>
  </w:style>
  <w:style w:type="character" w:styleId="Hyperlink">
    <w:name w:val="Hyperlink"/>
    <w:basedOn w:val="DefaultParagraphFont"/>
    <w:uiPriority w:val="99"/>
    <w:unhideWhenUsed/>
    <w:rsid w:val="00B0523F"/>
    <w:rPr>
      <w:color w:val="0000FF" w:themeColor="hyperlink"/>
      <w:u w:val="single"/>
    </w:rPr>
  </w:style>
  <w:style w:type="paragraph" w:styleId="ListParagraph">
    <w:name w:val="List Paragraph"/>
    <w:basedOn w:val="Normal"/>
    <w:uiPriority w:val="34"/>
    <w:qFormat/>
    <w:rsid w:val="000A1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2703</Characters>
  <Application>Microsoft Macintosh Word</Application>
  <DocSecurity>0</DocSecurity>
  <Lines>22</Lines>
  <Paragraphs>6</Paragraphs>
  <ScaleCrop>false</ScaleCrop>
  <Company>Transitions Therapeutic Services</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Gibson</dc:creator>
  <cp:keywords/>
  <dc:description/>
  <cp:lastModifiedBy>Loren Gibson</cp:lastModifiedBy>
  <cp:revision>2</cp:revision>
  <dcterms:created xsi:type="dcterms:W3CDTF">2017-07-31T20:52:00Z</dcterms:created>
  <dcterms:modified xsi:type="dcterms:W3CDTF">2017-07-31T20:52:00Z</dcterms:modified>
</cp:coreProperties>
</file>